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30" w:rsidRPr="00D6109C" w:rsidRDefault="00BA7530" w:rsidP="00BA7530">
      <w:pPr>
        <w:pStyle w:val="Heading3"/>
      </w:pPr>
      <w:bookmarkStart w:id="0" w:name="_GoBack"/>
      <w:bookmarkEnd w:id="0"/>
      <w:r w:rsidRPr="00D6109C">
        <w:t>AA</w:t>
      </w:r>
      <w:r>
        <w:t>03: APPENDIX 2</w:t>
      </w:r>
    </w:p>
    <w:p w:rsidR="00BA7530" w:rsidRDefault="00BA7530" w:rsidP="00BA753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A7530" w:rsidRPr="006A4A87" w:rsidRDefault="00BA7530" w:rsidP="00BA7530">
      <w:pPr>
        <w:pStyle w:val="Heading4"/>
      </w:pPr>
      <w:r w:rsidRPr="00B17D76">
        <w:t>ALGONQUIN</w:t>
      </w:r>
      <w:r w:rsidRPr="006A4A87">
        <w:t xml:space="preserve"> COLLEGE</w:t>
      </w:r>
    </w:p>
    <w:p w:rsidR="00BA7530" w:rsidRDefault="00BA7530" w:rsidP="00BA7530">
      <w:pPr>
        <w:pStyle w:val="Heading4"/>
      </w:pPr>
      <w:r w:rsidRPr="006A4A87">
        <w:t>MINUTES OF PROGRAM COUNCIL MEETING</w:t>
      </w:r>
    </w:p>
    <w:p w:rsidR="00BA7530" w:rsidRPr="006A4A87" w:rsidRDefault="00BA7530" w:rsidP="00BA7530">
      <w:pPr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110"/>
      </w:tblGrid>
      <w:tr w:rsidR="00BA7530" w:rsidRPr="006A4A87" w:rsidTr="008A075D">
        <w:trPr>
          <w:trHeight w:val="360"/>
        </w:trPr>
        <w:tc>
          <w:tcPr>
            <w:tcW w:w="23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</w:pPr>
            <w:r w:rsidRPr="006A4A87">
              <w:t>PROGRAM</w:t>
            </w:r>
          </w:p>
        </w:tc>
        <w:tc>
          <w:tcPr>
            <w:tcW w:w="71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A7530" w:rsidRPr="006A4A87" w:rsidRDefault="00BA7530" w:rsidP="008A075D">
            <w:pPr>
              <w:pStyle w:val="Subhead2"/>
              <w:jc w:val="left"/>
            </w:pPr>
          </w:p>
        </w:tc>
      </w:tr>
      <w:tr w:rsidR="00BA7530" w:rsidRPr="006A4A87" w:rsidTr="008A075D">
        <w:trPr>
          <w:trHeight w:val="360"/>
        </w:trPr>
        <w:tc>
          <w:tcPr>
            <w:tcW w:w="23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</w:pPr>
            <w:r w:rsidRPr="006A4A87">
              <w:t>SCHOOL OR FACULTY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530" w:rsidRPr="006A4A87" w:rsidRDefault="00BA7530" w:rsidP="008A075D">
            <w:pPr>
              <w:pStyle w:val="Subhead2"/>
              <w:jc w:val="left"/>
            </w:pPr>
          </w:p>
        </w:tc>
      </w:tr>
      <w:tr w:rsidR="00BA7530" w:rsidRPr="006A4A87" w:rsidTr="008A075D">
        <w:trPr>
          <w:trHeight w:val="360"/>
        </w:trPr>
        <w:tc>
          <w:tcPr>
            <w:tcW w:w="23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</w:pPr>
            <w:r w:rsidRPr="006A4A87">
              <w:t>DATE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A7530" w:rsidRPr="006A4A87" w:rsidRDefault="00BA7530" w:rsidP="008A075D">
            <w:pPr>
              <w:pStyle w:val="Subhead2"/>
              <w:jc w:val="left"/>
            </w:pPr>
          </w:p>
        </w:tc>
      </w:tr>
      <w:tr w:rsidR="00BA7530" w:rsidRPr="006A4A87" w:rsidTr="008A075D">
        <w:trPr>
          <w:trHeight w:val="360"/>
        </w:trPr>
        <w:tc>
          <w:tcPr>
            <w:tcW w:w="23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</w:pPr>
            <w:r w:rsidRPr="006A4A87">
              <w:t>TIME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A7530" w:rsidRPr="006A4A87" w:rsidRDefault="00BA7530" w:rsidP="008A075D">
            <w:pPr>
              <w:pStyle w:val="Subhead2"/>
              <w:jc w:val="left"/>
            </w:pPr>
          </w:p>
        </w:tc>
      </w:tr>
      <w:tr w:rsidR="00BA7530" w:rsidRPr="006A4A87" w:rsidTr="008A075D">
        <w:tc>
          <w:tcPr>
            <w:tcW w:w="235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A7530" w:rsidRDefault="00BA7530" w:rsidP="008A075D">
            <w:pPr>
              <w:pStyle w:val="Heading6"/>
            </w:pPr>
            <w:r>
              <w:t>PRESENT</w:t>
            </w:r>
            <w:r>
              <w:tab/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7530" w:rsidRDefault="00BA7530" w:rsidP="008A075D">
            <w:pPr>
              <w:pStyle w:val="Bodytext"/>
            </w:pPr>
            <w:r>
              <w:tab/>
            </w:r>
            <w:r>
              <w:tab/>
              <w:t xml:space="preserve">(CHAIR) </w:t>
            </w:r>
          </w:p>
          <w:p w:rsidR="00BA7530" w:rsidRDefault="00BA7530" w:rsidP="008A075D">
            <w:pPr>
              <w:pStyle w:val="Bodytext"/>
            </w:pPr>
            <w:r>
              <w:tab/>
            </w:r>
            <w:r>
              <w:tab/>
              <w:t>(SECRETARY)</w:t>
            </w:r>
          </w:p>
          <w:p w:rsidR="00BA7530" w:rsidRDefault="00BA7530" w:rsidP="008A075D">
            <w:pPr>
              <w:pStyle w:val="Bodytext"/>
            </w:pPr>
          </w:p>
          <w:p w:rsidR="00BA7530" w:rsidRDefault="00BA7530" w:rsidP="008A075D">
            <w:pPr>
              <w:pStyle w:val="Bodytext"/>
            </w:pPr>
          </w:p>
          <w:p w:rsidR="00BA7530" w:rsidRPr="006A4A87" w:rsidRDefault="00BA7530" w:rsidP="008A075D">
            <w:pPr>
              <w:pStyle w:val="Bodytext"/>
            </w:pPr>
          </w:p>
        </w:tc>
      </w:tr>
    </w:tbl>
    <w:p w:rsidR="00BA7530" w:rsidRDefault="00BA7530" w:rsidP="00BA7530"/>
    <w:tbl>
      <w:tblPr>
        <w:tblW w:w="94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840"/>
        <w:gridCol w:w="1440"/>
      </w:tblGrid>
      <w:tr w:rsidR="00BA7530" w:rsidRPr="006A4A87" w:rsidTr="008A075D">
        <w:trPr>
          <w:trHeight w:val="572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  <w:jc w:val="center"/>
            </w:pPr>
            <w:r w:rsidRPr="006A4A87">
              <w:t>ITEM</w:t>
            </w:r>
          </w:p>
          <w:p w:rsidR="00BA7530" w:rsidRPr="006A4A87" w:rsidRDefault="00BA7530" w:rsidP="008A075D">
            <w:pPr>
              <w:pStyle w:val="Heading6"/>
              <w:jc w:val="center"/>
            </w:pPr>
            <w:r w:rsidRPr="006A4A87">
              <w:t>NO.</w:t>
            </w:r>
          </w:p>
        </w:tc>
        <w:tc>
          <w:tcPr>
            <w:tcW w:w="6840" w:type="dxa"/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  <w:jc w:val="center"/>
            </w:pPr>
            <w:r w:rsidRPr="006A4A87">
              <w:t>DISCUSSION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  <w:jc w:val="center"/>
            </w:pPr>
            <w:r w:rsidRPr="006A4A87">
              <w:t>ACTION</w:t>
            </w: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  <w:r>
              <w:tab/>
            </w: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Pr="006A4A87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</w:pPr>
          </w:p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</w:tbl>
    <w:p w:rsidR="00BA7530" w:rsidRDefault="00BA7530" w:rsidP="00BA7530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4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840"/>
        <w:gridCol w:w="1440"/>
      </w:tblGrid>
      <w:tr w:rsidR="00BA7530" w:rsidRPr="006A4A87" w:rsidTr="008A075D">
        <w:trPr>
          <w:trHeight w:val="572"/>
        </w:trPr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  <w:jc w:val="center"/>
            </w:pPr>
            <w:r w:rsidRPr="006A4A87">
              <w:lastRenderedPageBreak/>
              <w:t>ITEM</w:t>
            </w:r>
          </w:p>
          <w:p w:rsidR="00BA7530" w:rsidRPr="006A4A87" w:rsidRDefault="00BA7530" w:rsidP="008A075D">
            <w:pPr>
              <w:pStyle w:val="Heading6"/>
              <w:jc w:val="center"/>
            </w:pPr>
            <w:r w:rsidRPr="006A4A87">
              <w:t>NO.</w:t>
            </w:r>
          </w:p>
        </w:tc>
        <w:tc>
          <w:tcPr>
            <w:tcW w:w="6840" w:type="dxa"/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  <w:jc w:val="center"/>
            </w:pPr>
            <w:r w:rsidRPr="006A4A87">
              <w:t>DISCUSSION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A7530" w:rsidRPr="006A4A87" w:rsidRDefault="00BA7530" w:rsidP="008A075D">
            <w:pPr>
              <w:pStyle w:val="Heading6"/>
              <w:jc w:val="center"/>
            </w:pPr>
            <w:r w:rsidRPr="006A4A87">
              <w:t>ACTION</w:t>
            </w: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  <w:r>
              <w:tab/>
            </w: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  <w:p w:rsidR="00BA7530" w:rsidRPr="006A4A87" w:rsidRDefault="00BA7530" w:rsidP="008A075D">
            <w:pPr>
              <w:pStyle w:val="Subhead2"/>
              <w:tabs>
                <w:tab w:val="left" w:pos="424"/>
              </w:tabs>
              <w:jc w:val="left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</w:pPr>
          </w:p>
          <w:p w:rsidR="00BA7530" w:rsidRDefault="00BA7530" w:rsidP="008A075D">
            <w:pPr>
              <w:pStyle w:val="Subhead2"/>
            </w:pPr>
          </w:p>
          <w:p w:rsidR="00BA7530" w:rsidRDefault="00BA7530" w:rsidP="008A075D">
            <w:pPr>
              <w:pStyle w:val="Subhead2"/>
            </w:pPr>
          </w:p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  <w:tr w:rsidR="00BA7530" w:rsidRPr="006A4A87" w:rsidTr="008A075D">
        <w:trPr>
          <w:trHeight w:val="20"/>
        </w:trPr>
        <w:tc>
          <w:tcPr>
            <w:tcW w:w="1188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  <w:tc>
          <w:tcPr>
            <w:tcW w:w="6840" w:type="dxa"/>
          </w:tcPr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jc w:val="center"/>
            </w:pPr>
          </w:p>
          <w:p w:rsidR="00BA7530" w:rsidRDefault="00BA7530" w:rsidP="008A075D">
            <w:pPr>
              <w:pStyle w:val="Subhead2"/>
              <w:tabs>
                <w:tab w:val="left" w:pos="5612"/>
              </w:tabs>
              <w:jc w:val="left"/>
            </w:pPr>
            <w:r>
              <w:tab/>
            </w:r>
          </w:p>
          <w:p w:rsidR="00BA7530" w:rsidRDefault="00BA7530" w:rsidP="008A075D">
            <w:pPr>
              <w:pStyle w:val="Subhead2"/>
            </w:pPr>
          </w:p>
          <w:p w:rsidR="00BA7530" w:rsidRDefault="00BA7530" w:rsidP="008A075D">
            <w:pPr>
              <w:pStyle w:val="Subhead2"/>
            </w:pPr>
          </w:p>
        </w:tc>
        <w:tc>
          <w:tcPr>
            <w:tcW w:w="1440" w:type="dxa"/>
          </w:tcPr>
          <w:p w:rsidR="00BA7530" w:rsidRPr="006A4A87" w:rsidRDefault="00BA7530" w:rsidP="008A075D">
            <w:pPr>
              <w:pStyle w:val="Subhead2"/>
              <w:jc w:val="center"/>
            </w:pPr>
          </w:p>
        </w:tc>
      </w:tr>
    </w:tbl>
    <w:p w:rsidR="00BA7530" w:rsidRPr="008D45B4" w:rsidRDefault="00BA7530" w:rsidP="00BA7530">
      <w:pPr>
        <w:tabs>
          <w:tab w:val="left" w:pos="1652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1E6533" w:rsidRDefault="001E6533"/>
    <w:sectPr w:rsidR="001E6533" w:rsidSect="00B22BFF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648" w:footer="567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3A73">
      <w:pPr>
        <w:spacing w:line="240" w:lineRule="auto"/>
      </w:pPr>
      <w:r>
        <w:separator/>
      </w:r>
    </w:p>
  </w:endnote>
  <w:endnote w:type="continuationSeparator" w:id="0">
    <w:p w:rsidR="00000000" w:rsidRDefault="008D3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93" w:rsidRDefault="00BA7530" w:rsidP="00674CBA">
    <w:pPr>
      <w:pStyle w:val="Footer"/>
      <w:tabs>
        <w:tab w:val="right" w:pos="9000"/>
      </w:tabs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93" w:rsidRDefault="008D3A73" w:rsidP="00674CBA">
    <w:pPr>
      <w:pStyle w:val="Footer"/>
      <w:rPr>
        <w:sz w:val="10"/>
      </w:rPr>
    </w:pPr>
  </w:p>
  <w:p w:rsidR="00B33D93" w:rsidRDefault="00BA7530" w:rsidP="00674CBA">
    <w:pPr>
      <w:pStyle w:val="Footer"/>
    </w:pPr>
    <w:r>
      <w:rPr>
        <w:rStyle w:val="PageNumber"/>
      </w:rPr>
      <w:t xml:space="preserve"> </w:t>
    </w:r>
  </w:p>
  <w:p w:rsidR="00B33D93" w:rsidRDefault="008D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3A73">
      <w:pPr>
        <w:spacing w:line="240" w:lineRule="auto"/>
      </w:pPr>
      <w:r>
        <w:separator/>
      </w:r>
    </w:p>
  </w:footnote>
  <w:footnote w:type="continuationSeparator" w:id="0">
    <w:p w:rsidR="00000000" w:rsidRDefault="008D3A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93" w:rsidRPr="00CA5AC9" w:rsidRDefault="00BA7530" w:rsidP="00674CBA">
    <w:pPr>
      <w:pStyle w:val="Header"/>
      <w:tabs>
        <w:tab w:val="right" w:pos="9000"/>
      </w:tabs>
      <w:rPr>
        <w:rFonts w:asciiTheme="minorHAnsi" w:hAnsiTheme="minorHAnsi"/>
        <w:b/>
        <w:szCs w:val="24"/>
        <w:lang w:val="en-US"/>
      </w:rPr>
    </w:pPr>
    <w:r w:rsidRPr="00CA5AC9">
      <w:rPr>
        <w:rFonts w:asciiTheme="minorHAnsi" w:hAnsiTheme="minorHAnsi"/>
        <w:b/>
        <w:szCs w:val="24"/>
        <w:lang w:val="en-US"/>
      </w:rPr>
      <w:tab/>
    </w:r>
    <w:r w:rsidRPr="00CA5AC9">
      <w:rPr>
        <w:rFonts w:asciiTheme="minorHAnsi" w:hAnsiTheme="minorHAnsi"/>
        <w:b/>
        <w:szCs w:val="24"/>
        <w:lang w:val="en-US"/>
      </w:rPr>
      <w:tab/>
    </w:r>
    <w:r w:rsidRPr="00CA5AC9">
      <w:rPr>
        <w:rFonts w:asciiTheme="minorHAnsi" w:hAnsiTheme="minorHAnsi"/>
        <w:b/>
        <w:szCs w:val="24"/>
        <w:lang w:val="en-US"/>
      </w:rPr>
      <w:fldChar w:fldCharType="begin"/>
    </w:r>
    <w:r w:rsidRPr="00CA5AC9">
      <w:rPr>
        <w:rFonts w:asciiTheme="minorHAnsi" w:hAnsiTheme="minorHAnsi"/>
        <w:b/>
        <w:szCs w:val="24"/>
        <w:lang w:val="en-US"/>
      </w:rPr>
      <w:instrText xml:space="preserve"> PAGE   \* MERGEFORMAT </w:instrText>
    </w:r>
    <w:r w:rsidRPr="00CA5AC9">
      <w:rPr>
        <w:rFonts w:asciiTheme="minorHAnsi" w:hAnsiTheme="minorHAnsi"/>
        <w:b/>
        <w:szCs w:val="24"/>
        <w:lang w:val="en-US"/>
      </w:rPr>
      <w:fldChar w:fldCharType="separate"/>
    </w:r>
    <w:r w:rsidR="008D3A73">
      <w:rPr>
        <w:rFonts w:asciiTheme="minorHAnsi" w:hAnsiTheme="minorHAnsi"/>
        <w:b/>
        <w:noProof/>
        <w:szCs w:val="24"/>
        <w:lang w:val="en-US"/>
      </w:rPr>
      <w:t>2</w:t>
    </w:r>
    <w:r w:rsidRPr="00CA5AC9">
      <w:rPr>
        <w:rFonts w:asciiTheme="minorHAnsi" w:hAnsiTheme="minorHAnsi"/>
        <w:b/>
        <w:szCs w:val="24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30"/>
    <w:rsid w:val="001E6533"/>
    <w:rsid w:val="008D3A73"/>
    <w:rsid w:val="00BA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A1E2C-9D67-4D0C-A38E-D4148AE4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30"/>
    <w:pPr>
      <w:spacing w:after="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BA7530"/>
    <w:pPr>
      <w:pBdr>
        <w:bottom w:val="none" w:sz="0" w:space="0" w:color="auto"/>
      </w:pBdr>
      <w:shd w:val="clear" w:color="auto" w:fill="004E29"/>
      <w:spacing w:after="0" w:line="320" w:lineRule="exact"/>
      <w:ind w:left="-108"/>
      <w:contextualSpacing w:val="0"/>
      <w:outlineLvl w:val="2"/>
    </w:pPr>
    <w:rPr>
      <w:rFonts w:asciiTheme="minorHAnsi" w:eastAsia="Times New Roman" w:hAnsiTheme="minorHAnsi" w:cs="Times New Roman"/>
      <w:b/>
      <w:color w:val="auto"/>
      <w:spacing w:val="0"/>
      <w:kern w:val="0"/>
      <w:sz w:val="32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7530"/>
    <w:pPr>
      <w:jc w:val="center"/>
      <w:outlineLvl w:val="3"/>
    </w:pPr>
    <w:rPr>
      <w:rFonts w:asciiTheme="minorHAnsi" w:hAnsiTheme="minorHAnsi"/>
      <w:b/>
      <w:caps/>
      <w:sz w:val="28"/>
      <w:szCs w:val="24"/>
      <w:lang w:eastAsia="ja-JP"/>
    </w:rPr>
  </w:style>
  <w:style w:type="paragraph" w:styleId="Heading6">
    <w:name w:val="heading 6"/>
    <w:basedOn w:val="Subhead2"/>
    <w:next w:val="Normal"/>
    <w:link w:val="Heading6Char"/>
    <w:uiPriority w:val="9"/>
    <w:unhideWhenUsed/>
    <w:qFormat/>
    <w:rsid w:val="00BA753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7530"/>
    <w:rPr>
      <w:rFonts w:eastAsia="Times New Roman" w:cs="Times New Roman"/>
      <w:b/>
      <w:sz w:val="32"/>
      <w:szCs w:val="36"/>
      <w:shd w:val="clear" w:color="auto" w:fill="004E29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A7530"/>
    <w:rPr>
      <w:rFonts w:eastAsia="Times New Roman" w:cs="Times New Roman"/>
      <w:b/>
      <w:caps/>
      <w:sz w:val="2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BA7530"/>
    <w:rPr>
      <w:rFonts w:eastAsia="Times New Roman" w:cs="Times New Roman"/>
      <w:b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A7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0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nhideWhenUsed/>
    <w:rsid w:val="00BA7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A7530"/>
    <w:rPr>
      <w:rFonts w:ascii="Arial" w:eastAsia="Times New Roman" w:hAnsi="Arial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BA7530"/>
  </w:style>
  <w:style w:type="paragraph" w:customStyle="1" w:styleId="Bodytext">
    <w:name w:val="Bodytext"/>
    <w:basedOn w:val="Normal"/>
    <w:link w:val="BodytextChar"/>
    <w:qFormat/>
    <w:rsid w:val="00BA7530"/>
    <w:pPr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BodytextChar">
    <w:name w:val="Bodytext Char"/>
    <w:basedOn w:val="DefaultParagraphFont"/>
    <w:link w:val="Bodytext"/>
    <w:rsid w:val="00BA7530"/>
    <w:rPr>
      <w:rFonts w:eastAsia="Times New Roman" w:cs="Times New Roman"/>
      <w:lang w:val="en-AU"/>
    </w:rPr>
  </w:style>
  <w:style w:type="paragraph" w:customStyle="1" w:styleId="Subhead2">
    <w:name w:val="Subhead2"/>
    <w:basedOn w:val="Normal"/>
    <w:link w:val="Subhead2Char"/>
    <w:qFormat/>
    <w:rsid w:val="00BA7530"/>
    <w:pPr>
      <w:spacing w:line="240" w:lineRule="auto"/>
      <w:jc w:val="both"/>
    </w:pPr>
    <w:rPr>
      <w:rFonts w:asciiTheme="minorHAnsi" w:hAnsiTheme="minorHAnsi"/>
      <w:b/>
      <w:sz w:val="22"/>
    </w:rPr>
  </w:style>
  <w:style w:type="character" w:customStyle="1" w:styleId="Subhead2Char">
    <w:name w:val="Subhead2 Char"/>
    <w:basedOn w:val="DefaultParagraphFont"/>
    <w:link w:val="Subhead2"/>
    <w:rsid w:val="00BA7530"/>
    <w:rPr>
      <w:rFonts w:eastAsia="Times New Roman" w:cs="Times New Roman"/>
      <w:b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A7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Makila</dc:creator>
  <cp:lastModifiedBy>Nancy Makila</cp:lastModifiedBy>
  <cp:revision>2</cp:revision>
  <dcterms:created xsi:type="dcterms:W3CDTF">2017-09-06T16:52:00Z</dcterms:created>
  <dcterms:modified xsi:type="dcterms:W3CDTF">2017-09-06T16:52:00Z</dcterms:modified>
</cp:coreProperties>
</file>